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AB5342" w14:paraId="2C078E63" wp14:textId="51676E20">
      <w:pPr>
        <w:pStyle w:val="Normal"/>
      </w:pPr>
      <w:bookmarkStart w:name="_GoBack" w:id="0"/>
      <w:bookmarkEnd w:id="0"/>
      <w:hyperlink r:id="Rc0191a9fbc4245f5">
        <w:r w:rsidRPr="7DAB5342" w:rsidR="7DAB534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http://www.fireoflondon.org.uk/game/</w:t>
        </w:r>
      </w:hyperlink>
      <w:r w:rsidRPr="7DAB5342" w:rsidR="7DAB534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Activity - read through and explore the activities about the Great Fire of London on the website! Additional activity - write a sequence of events for each day the fire was alive in London.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2F63E7"/>
  <w15:docId w15:val="{fde33706-4a73-482c-bc04-12fedd5c539c}"/>
  <w:rsids>
    <w:rsidRoot w:val="238E96DD"/>
    <w:rsid w:val="238E96DD"/>
    <w:rsid w:val="552F63E7"/>
    <w:rsid w:val="7DAB53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fireoflondon.org.uk/game/" TargetMode="External" Id="Rc0191a9fbc4245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2020-04-02T12:09:00.1028920Z</dcterms:created>
  <dcterms:modified xsi:type="dcterms:W3CDTF">2020-04-02T12:09:07.9567536Z</dcterms:modified>
  <dc:creator>Sophie Healy</dc:creator>
  <lastModifiedBy>Sophie Healy</lastModifiedBy>
</coreProperties>
</file>