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5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2835"/>
        <w:gridCol w:w="3260"/>
        <w:gridCol w:w="3334"/>
      </w:tblGrid>
      <w:tr w:rsidR="002D6038" w:rsidRPr="002302A2" w:rsidTr="00780EA8">
        <w:tc>
          <w:tcPr>
            <w:tcW w:w="15491" w:type="dxa"/>
            <w:gridSpan w:val="6"/>
            <w:shd w:val="clear" w:color="auto" w:fill="FFFFFF" w:themeFill="background1"/>
          </w:tcPr>
          <w:p w:rsidR="002D6038" w:rsidRPr="00780EA8" w:rsidRDefault="0047471D" w:rsidP="002D6038">
            <w:pPr>
              <w:rPr>
                <w:rFonts w:ascii="NTPreCursive" w:hAnsi="NTPreCursive"/>
                <w:sz w:val="34"/>
                <w:szCs w:val="34"/>
                <w:u w:val="single"/>
              </w:rPr>
            </w:pPr>
            <w:r w:rsidRPr="00780EA8">
              <w:rPr>
                <w:rFonts w:ascii="NTPreCursive" w:hAnsi="NTPreCursive"/>
                <w:sz w:val="34"/>
                <w:szCs w:val="34"/>
                <w:u w:val="single"/>
              </w:rPr>
              <w:t>Year 3</w:t>
            </w:r>
            <w:r w:rsidR="002D6038" w:rsidRPr="00780EA8">
              <w:rPr>
                <w:rFonts w:ascii="NTPreCursive" w:hAnsi="NTPreCursive"/>
                <w:sz w:val="34"/>
                <w:szCs w:val="34"/>
                <w:u w:val="single"/>
              </w:rPr>
              <w:t xml:space="preserve"> Project-</w:t>
            </w:r>
          </w:p>
          <w:p w:rsidR="002D6038" w:rsidRPr="00780EA8" w:rsidRDefault="002D6038" w:rsidP="002D6038">
            <w:pPr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sz w:val="34"/>
                <w:szCs w:val="34"/>
              </w:rPr>
              <w:t xml:space="preserve">Research the following topics you will be learning about in summer 1. What information can you find? What interesting facts can you find out? </w:t>
            </w:r>
          </w:p>
          <w:p w:rsidR="002D6038" w:rsidRPr="00780EA8" w:rsidRDefault="0047471D" w:rsidP="002D6038">
            <w:pPr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Geography – </w:t>
            </w:r>
            <w:r w:rsidRPr="00780EA8">
              <w:rPr>
                <w:rFonts w:ascii="NTPreCursive" w:hAnsi="NTPreCursive"/>
                <w:sz w:val="34"/>
                <w:szCs w:val="34"/>
              </w:rPr>
              <w:t>Climate and climate crisis. What is the difference between climate and weather? What are the effects of the climate crisis?</w:t>
            </w:r>
          </w:p>
          <w:p w:rsidR="002D6038" w:rsidRPr="00780EA8" w:rsidRDefault="002D6038" w:rsidP="0047471D">
            <w:pPr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b/>
                <w:sz w:val="34"/>
                <w:szCs w:val="34"/>
                <w:u w:val="single"/>
              </w:rPr>
              <w:t>English</w:t>
            </w:r>
            <w:r w:rsidRPr="00780EA8">
              <w:rPr>
                <w:rFonts w:ascii="NTPreCursive" w:hAnsi="NTPreCursive"/>
                <w:sz w:val="34"/>
                <w:szCs w:val="34"/>
              </w:rPr>
              <w:t xml:space="preserve">- </w:t>
            </w:r>
            <w:r w:rsidR="0047471D" w:rsidRPr="00780EA8">
              <w:rPr>
                <w:rFonts w:ascii="NTPreCursive" w:hAnsi="NTPreCursive"/>
                <w:sz w:val="34"/>
                <w:szCs w:val="34"/>
              </w:rPr>
              <w:t xml:space="preserve">Bills New Frock by Anne </w:t>
            </w:r>
            <w:proofErr w:type="spellStart"/>
            <w:r w:rsidR="0047471D" w:rsidRPr="00780EA8">
              <w:rPr>
                <w:rFonts w:ascii="NTPreCursive" w:hAnsi="NTPreCursive"/>
                <w:sz w:val="34"/>
                <w:szCs w:val="34"/>
              </w:rPr>
              <w:t>Finne</w:t>
            </w:r>
            <w:proofErr w:type="spellEnd"/>
          </w:p>
          <w:p w:rsidR="0047471D" w:rsidRPr="00780EA8" w:rsidRDefault="0047471D" w:rsidP="0047471D">
            <w:pPr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sz w:val="34"/>
                <w:szCs w:val="34"/>
              </w:rPr>
              <w:t xml:space="preserve">The Wolves in the Walls by Neil </w:t>
            </w:r>
            <w:proofErr w:type="spellStart"/>
            <w:r w:rsidRPr="00780EA8">
              <w:rPr>
                <w:rFonts w:ascii="NTPreCursive" w:hAnsi="NTPreCursive"/>
                <w:sz w:val="34"/>
                <w:szCs w:val="34"/>
              </w:rPr>
              <w:t>Gainman</w:t>
            </w:r>
            <w:proofErr w:type="spellEnd"/>
          </w:p>
          <w:p w:rsidR="002D6038" w:rsidRPr="00780EA8" w:rsidRDefault="0047471D" w:rsidP="002D6038">
            <w:pPr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sz w:val="34"/>
                <w:szCs w:val="34"/>
              </w:rPr>
              <w:t>Summarise the stories and compare to any other story you have read.</w:t>
            </w:r>
          </w:p>
          <w:p w:rsidR="002D6038" w:rsidRPr="00780EA8" w:rsidRDefault="002D6038" w:rsidP="002D6038">
            <w:pPr>
              <w:rPr>
                <w:rFonts w:ascii="NTPreCursive" w:hAnsi="NTPreCursive" w:cs="Times New Roman"/>
                <w:sz w:val="34"/>
                <w:szCs w:val="34"/>
              </w:rPr>
            </w:pPr>
            <w:r w:rsidRPr="00780EA8">
              <w:rPr>
                <w:rFonts w:ascii="NTPreCursive" w:hAnsi="NTPreCursive"/>
                <w:b/>
                <w:sz w:val="34"/>
                <w:szCs w:val="34"/>
                <w:u w:val="single"/>
              </w:rPr>
              <w:t>Maths –</w:t>
            </w:r>
            <w:r w:rsidRPr="00780EA8">
              <w:rPr>
                <w:rFonts w:ascii="NTPreCursive" w:hAnsi="NTPreCursive"/>
                <w:sz w:val="34"/>
                <w:szCs w:val="34"/>
              </w:rPr>
              <w:t xml:space="preserve"> </w:t>
            </w:r>
            <w:r w:rsidR="0047471D" w:rsidRPr="00780EA8">
              <w:rPr>
                <w:rFonts w:ascii="NTPreCursive" w:hAnsi="NTPreCursive"/>
                <w:sz w:val="34"/>
                <w:szCs w:val="34"/>
              </w:rPr>
              <w:t xml:space="preserve">Calculation </w:t>
            </w:r>
            <w:proofErr w:type="gramStart"/>
            <w:r w:rsidR="0047471D" w:rsidRPr="00780EA8">
              <w:rPr>
                <w:rFonts w:ascii="NTPreCursive" w:hAnsi="NTPreCursive"/>
                <w:sz w:val="34"/>
                <w:szCs w:val="34"/>
              </w:rPr>
              <w:t>( +</w:t>
            </w:r>
            <w:proofErr w:type="gramEnd"/>
            <w:r w:rsidR="0047471D" w:rsidRPr="00780EA8">
              <w:rPr>
                <w:rFonts w:ascii="NTPreCursive" w:hAnsi="NTPreCursive"/>
                <w:sz w:val="34"/>
                <w:szCs w:val="34"/>
              </w:rPr>
              <w:t xml:space="preserve"> - x </w:t>
            </w:r>
            <w:r w:rsidR="0047471D" w:rsidRPr="00780EA8">
              <w:rPr>
                <w:rFonts w:ascii="Times New Roman" w:hAnsi="Times New Roman" w:cs="Times New Roman"/>
                <w:sz w:val="34"/>
                <w:szCs w:val="34"/>
              </w:rPr>
              <w:t>÷</w:t>
            </w:r>
            <w:r w:rsidR="0047471D" w:rsidRPr="00780EA8">
              <w:rPr>
                <w:rFonts w:ascii="NTPreCursive" w:hAnsi="NTPreCursive" w:cs="Times New Roman"/>
                <w:sz w:val="34"/>
                <w:szCs w:val="34"/>
              </w:rPr>
              <w:t>), fractions, measuring length and perimeter of 2D shapes, real life - reading, measuring and comparing time.</w:t>
            </w:r>
          </w:p>
          <w:p w:rsidR="002D6038" w:rsidRPr="00780EA8" w:rsidRDefault="002D6038" w:rsidP="002D6038">
            <w:pPr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Art </w:t>
            </w:r>
            <w:r w:rsidR="0047471D" w:rsidRPr="00780EA8">
              <w:rPr>
                <w:rFonts w:ascii="NTPreCursive" w:hAnsi="NTPreCursive"/>
                <w:b/>
                <w:sz w:val="34"/>
                <w:szCs w:val="34"/>
                <w:u w:val="single"/>
              </w:rPr>
              <w:t>–</w:t>
            </w:r>
            <w:r w:rsidRPr="00780EA8">
              <w:rPr>
                <w:rFonts w:ascii="NTPreCursive" w:hAnsi="NTPreCursive"/>
                <w:sz w:val="34"/>
                <w:szCs w:val="34"/>
              </w:rPr>
              <w:t xml:space="preserve"> </w:t>
            </w:r>
            <w:r w:rsidR="0047471D" w:rsidRPr="00780EA8">
              <w:rPr>
                <w:rFonts w:ascii="NTPreCursive" w:hAnsi="NTPreCursive"/>
                <w:sz w:val="34"/>
                <w:szCs w:val="34"/>
              </w:rPr>
              <w:t>Roman mosaics. What is a Roman mosaic? Where can we find mosaics? Can you compare Roman mosaics to any other mosaics you may already know?</w:t>
            </w:r>
            <w:r w:rsidRPr="00780EA8">
              <w:rPr>
                <w:rFonts w:ascii="NTPreCursive" w:hAnsi="NTPreCursive"/>
                <w:sz w:val="34"/>
                <w:szCs w:val="34"/>
              </w:rPr>
              <w:t xml:space="preserve"> </w:t>
            </w:r>
          </w:p>
          <w:p w:rsidR="002D6038" w:rsidRPr="00780EA8" w:rsidRDefault="002D6038" w:rsidP="002D6038">
            <w:pPr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b/>
                <w:sz w:val="34"/>
                <w:szCs w:val="34"/>
                <w:u w:val="single"/>
              </w:rPr>
              <w:t xml:space="preserve">Science </w:t>
            </w:r>
            <w:r w:rsidR="00251915" w:rsidRPr="00780EA8">
              <w:rPr>
                <w:rFonts w:ascii="NTPreCursive" w:hAnsi="NTPreCursive"/>
                <w:b/>
                <w:sz w:val="34"/>
                <w:szCs w:val="34"/>
                <w:u w:val="single"/>
              </w:rPr>
              <w:t>–</w:t>
            </w:r>
            <w:r w:rsidR="0047471D" w:rsidRPr="00780EA8">
              <w:rPr>
                <w:rFonts w:ascii="NTPreCursive" w:hAnsi="NTPreCursive"/>
                <w:sz w:val="34"/>
                <w:szCs w:val="34"/>
              </w:rPr>
              <w:t xml:space="preserve"> Plants</w:t>
            </w:r>
          </w:p>
          <w:p w:rsidR="00251915" w:rsidRPr="00780EA8" w:rsidRDefault="00251915" w:rsidP="002D6038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sz w:val="34"/>
                <w:szCs w:val="34"/>
              </w:rPr>
              <w:t xml:space="preserve">What is a plant? </w:t>
            </w:r>
          </w:p>
          <w:p w:rsidR="002D6038" w:rsidRPr="00780EA8" w:rsidRDefault="00251915" w:rsidP="002D6038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sz w:val="34"/>
                <w:szCs w:val="34"/>
              </w:rPr>
              <w:t xml:space="preserve">Can you identify and label different parts of a flowering plant? </w:t>
            </w:r>
          </w:p>
          <w:p w:rsidR="002D6038" w:rsidRDefault="00251915" w:rsidP="00251915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  <w:r w:rsidRPr="00780EA8">
              <w:rPr>
                <w:rFonts w:ascii="NTPreCursive" w:hAnsi="NTPreCursive"/>
                <w:sz w:val="34"/>
                <w:szCs w:val="34"/>
              </w:rPr>
              <w:t>How do plants grow? What do they need?</w:t>
            </w:r>
          </w:p>
          <w:p w:rsidR="00780EA8" w:rsidRDefault="00780EA8" w:rsidP="00251915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</w:p>
          <w:p w:rsidR="00780EA8" w:rsidRDefault="00780EA8" w:rsidP="00251915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</w:p>
          <w:p w:rsidR="00780EA8" w:rsidRDefault="00780EA8" w:rsidP="00251915">
            <w:pPr>
              <w:spacing w:after="0" w:line="240" w:lineRule="auto"/>
              <w:rPr>
                <w:rFonts w:ascii="NTPreCursive" w:hAnsi="NTPreCursive"/>
                <w:sz w:val="34"/>
                <w:szCs w:val="34"/>
              </w:rPr>
            </w:pPr>
          </w:p>
          <w:p w:rsidR="00780EA8" w:rsidRPr="002D6038" w:rsidRDefault="00780EA8" w:rsidP="00251915">
            <w:pPr>
              <w:spacing w:after="0" w:line="240" w:lineRule="auto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55827" w:rsidRPr="002302A2" w:rsidTr="00780EA8">
        <w:tc>
          <w:tcPr>
            <w:tcW w:w="1242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right"/>
              <w:rPr>
                <w:rFonts w:ascii="NTPreCursive" w:hAnsi="NTPreCursive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835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26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33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bCs/>
                <w:color w:val="000000"/>
                <w:sz w:val="32"/>
                <w:szCs w:val="32"/>
              </w:rPr>
              <w:t>Friday</w:t>
            </w:r>
          </w:p>
        </w:tc>
      </w:tr>
      <w:tr w:rsidR="00055827" w:rsidRPr="002D6038" w:rsidTr="00780EA8"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08:45 – 9:15</w:t>
            </w: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2835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326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  <w:tc>
          <w:tcPr>
            <w:tcW w:w="3334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Reading comprehension</w:t>
            </w:r>
          </w:p>
        </w:tc>
      </w:tr>
      <w:tr w:rsidR="00055827" w:rsidRPr="002D6038" w:rsidTr="00780EA8"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09:30</w:t>
            </w: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2835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326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  <w:tc>
          <w:tcPr>
            <w:tcW w:w="3334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Handwriting</w:t>
            </w:r>
          </w:p>
        </w:tc>
      </w:tr>
      <w:tr w:rsidR="002D6038" w:rsidRPr="002D6038" w:rsidTr="00780EA8"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09:15 – 10:15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Planning</w:t>
            </w:r>
          </w:p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Plan a piece of writing</w:t>
            </w:r>
          </w:p>
          <w:p w:rsidR="002D6038" w:rsidRPr="00780EA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Narrative</w:t>
            </w:r>
          </w:p>
          <w:p w:rsidR="002D6038" w:rsidRPr="00780EA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Retelling of a story</w:t>
            </w:r>
          </w:p>
          <w:p w:rsidR="002D6038" w:rsidRPr="00780EA8" w:rsidRDefault="002D6038" w:rsidP="002D60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Non-fiction report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Diary entries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Balanced argument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780EA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780EA8" w:rsidRDefault="002D6038" w:rsidP="002D6038">
            <w:pPr>
              <w:pStyle w:val="ListParagraph"/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</w:p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Write the first 3 paragraphs using the features of a text correctly.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Writing composition</w:t>
            </w:r>
            <w:r w:rsidRPr="00780EA8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Write the next 3 paragraphs.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Use different sentence types and a range of punctuation.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Editing writing</w:t>
            </w:r>
          </w:p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How can you improve your written work? Think about the grammar, sentence structure and how you can improve your word choices –use dictionary for spellings.</w:t>
            </w: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sz w:val="32"/>
                <w:szCs w:val="32"/>
              </w:rPr>
              <w:t>Re-write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Re-write final draft.</w:t>
            </w:r>
          </w:p>
        </w:tc>
      </w:tr>
      <w:tr w:rsidR="00055827" w:rsidRPr="002302A2" w:rsidTr="00780EA8">
        <w:tc>
          <w:tcPr>
            <w:tcW w:w="1242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780EA8"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10:30 – 11:15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sz w:val="32"/>
                <w:szCs w:val="32"/>
              </w:rPr>
            </w:pPr>
            <w:r w:rsidRPr="00780EA8">
              <w:rPr>
                <w:rFonts w:ascii="NTPreCursive" w:hAnsi="NTPreCursive"/>
                <w:sz w:val="32"/>
                <w:szCs w:val="32"/>
              </w:rPr>
              <w:t>Purple mash –times tables practise</w:t>
            </w:r>
          </w:p>
        </w:tc>
      </w:tr>
      <w:tr w:rsidR="00055827" w:rsidRPr="002302A2" w:rsidTr="00780EA8">
        <w:trPr>
          <w:trHeight w:val="990"/>
        </w:trPr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11:15 – 11:45</w:t>
            </w: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055827" w:rsidRPr="00780EA8" w:rsidRDefault="00055827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t>Recap:</w:t>
            </w:r>
          </w:p>
          <w:p w:rsidR="002D6038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2D6038" w:rsidRPr="00780EA8">
              <w:rPr>
                <w:rFonts w:ascii="NTPreCursive" w:hAnsi="NTPreCursive"/>
                <w:color w:val="000000"/>
                <w:sz w:val="32"/>
                <w:szCs w:val="32"/>
              </w:rPr>
              <w:t>Number facts</w:t>
            </w:r>
          </w:p>
          <w:p w:rsidR="002D6038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>Divide larger 2 digit numbers by grouping on a number line</w:t>
            </w:r>
          </w:p>
          <w:p w:rsidR="002D6038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>Grid method multiplication</w:t>
            </w:r>
          </w:p>
        </w:tc>
        <w:tc>
          <w:tcPr>
            <w:tcW w:w="241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2D6038" w:rsidRPr="00780EA8" w:rsidRDefault="00055827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Fractions</w:t>
            </w:r>
          </w:p>
          <w:p w:rsidR="00055827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>+ F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>ind</w:t>
            </w: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 fractions of an amoun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t </w:t>
            </w:r>
            <w:proofErr w:type="spellStart"/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>eg</w:t>
            </w:r>
            <w:proofErr w:type="spellEnd"/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 1/5 of 15. 5/6 of 24</w:t>
            </w:r>
          </w:p>
        </w:tc>
        <w:tc>
          <w:tcPr>
            <w:tcW w:w="2835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AD4F0E" w:rsidRPr="00780EA8" w:rsidRDefault="00780EA8" w:rsidP="00780EA8">
            <w:pPr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>Word problems with fractions</w:t>
            </w:r>
          </w:p>
          <w:p w:rsidR="002D6038" w:rsidRPr="00780EA8" w:rsidRDefault="00AD4F0E" w:rsidP="00780EA8">
            <w:pPr>
              <w:rPr>
                <w:rFonts w:ascii="NTPreCursive" w:eastAsia="Calibri" w:hAnsi="NTPreCursive"/>
                <w:sz w:val="32"/>
                <w:szCs w:val="32"/>
              </w:rPr>
            </w:pPr>
            <w:proofErr w:type="gramStart"/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EG </w:t>
            </w:r>
            <w:r w:rsidRPr="00780EA8">
              <w:rPr>
                <w:rFonts w:ascii="NTPreCursive" w:eastAsia="Calibri" w:hAnsi="NTPreCursive"/>
                <w:sz w:val="32"/>
                <w:szCs w:val="32"/>
              </w:rPr>
              <w:t xml:space="preserve"> Ella</w:t>
            </w:r>
            <w:proofErr w:type="gramEnd"/>
            <w:r w:rsidRPr="00780EA8">
              <w:rPr>
                <w:rFonts w:ascii="NTPreCursive" w:eastAsia="Calibri" w:hAnsi="NTPreCursive"/>
                <w:sz w:val="32"/>
                <w:szCs w:val="32"/>
              </w:rPr>
              <w:t xml:space="preserve"> has some cherries. She eats one half of them and has 6 left? How many did </w:t>
            </w:r>
            <w:r w:rsidR="00780EA8">
              <w:rPr>
                <w:rFonts w:ascii="NTPreCursive" w:eastAsia="Calibri" w:hAnsi="NTPreCursive"/>
                <w:sz w:val="32"/>
                <w:szCs w:val="32"/>
              </w:rPr>
              <w:lastRenderedPageBreak/>
              <w:t>she have to begin with?</w:t>
            </w:r>
          </w:p>
        </w:tc>
        <w:tc>
          <w:tcPr>
            <w:tcW w:w="3260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lastRenderedPageBreak/>
              <w:t>Develop maths skills</w:t>
            </w:r>
          </w:p>
          <w:p w:rsidR="002D6038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>Properties of 2D and 3D shapes</w:t>
            </w:r>
          </w:p>
          <w:p w:rsidR="00AD4F0E" w:rsidRPr="00780EA8" w:rsidRDefault="00AD4F0E" w:rsidP="002D6038">
            <w:pPr>
              <w:pStyle w:val="ListParagraph"/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  <w:p w:rsidR="00055827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055827"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Identify parallel and perpendicular lines. key vocab vertical horizontal </w:t>
            </w:r>
          </w:p>
        </w:tc>
        <w:tc>
          <w:tcPr>
            <w:tcW w:w="3334" w:type="dxa"/>
            <w:shd w:val="clear" w:color="auto" w:fill="CCCCCC"/>
          </w:tcPr>
          <w:p w:rsidR="002D6038" w:rsidRPr="00780EA8" w:rsidRDefault="002D6038" w:rsidP="002D6038">
            <w:pPr>
              <w:spacing w:after="0" w:line="240" w:lineRule="auto"/>
              <w:rPr>
                <w:rFonts w:ascii="NTPreCursive" w:hAnsi="NTPreCursive"/>
                <w:b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color w:val="000000"/>
                <w:sz w:val="32"/>
                <w:szCs w:val="32"/>
              </w:rPr>
              <w:t>Develop maths skills</w:t>
            </w:r>
          </w:p>
          <w:p w:rsidR="002D6038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AD4F0E" w:rsidRPr="00780EA8">
              <w:rPr>
                <w:rFonts w:ascii="NTPreCursive" w:hAnsi="NTPreCursive"/>
                <w:color w:val="000000"/>
                <w:sz w:val="32"/>
                <w:szCs w:val="32"/>
              </w:rPr>
              <w:t>Angles and turns: identify obtuse, acute, right angles in shapes</w:t>
            </w:r>
          </w:p>
          <w:p w:rsidR="00AD4F0E" w:rsidRPr="00780EA8" w:rsidRDefault="00780EA8" w:rsidP="00780EA8">
            <w:pPr>
              <w:spacing w:after="0" w:line="240" w:lineRule="auto"/>
              <w:rPr>
                <w:rFonts w:ascii="NTPreCursive" w:hAnsi="NTPreCursive"/>
                <w:color w:val="000000"/>
                <w:sz w:val="32"/>
                <w:szCs w:val="32"/>
              </w:rPr>
            </w:pPr>
            <w:r>
              <w:rPr>
                <w:rFonts w:ascii="NTPreCursive" w:hAnsi="NTPreCursive"/>
                <w:color w:val="000000"/>
                <w:sz w:val="32"/>
                <w:szCs w:val="32"/>
              </w:rPr>
              <w:t xml:space="preserve">+ </w:t>
            </w:r>
            <w:r w:rsidR="00AD4F0E" w:rsidRPr="00780EA8">
              <w:rPr>
                <w:rFonts w:ascii="NTPreCursive" w:hAnsi="NTPreCursive"/>
                <w:color w:val="000000"/>
                <w:sz w:val="32"/>
                <w:szCs w:val="32"/>
              </w:rPr>
              <w:t>Identify quarter, half, three quarter turns, 90, 180,270 360 degrees</w:t>
            </w:r>
          </w:p>
        </w:tc>
      </w:tr>
      <w:tr w:rsidR="002D6038" w:rsidRPr="002302A2" w:rsidTr="00780EA8"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lastRenderedPageBreak/>
              <w:t>11:45 – 12:00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70C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70C0"/>
                <w:sz w:val="32"/>
                <w:szCs w:val="32"/>
              </w:rPr>
              <w:t>Reading for pleasure</w:t>
            </w:r>
          </w:p>
        </w:tc>
      </w:tr>
      <w:tr w:rsidR="00055827" w:rsidRPr="002302A2" w:rsidTr="00780EA8">
        <w:tc>
          <w:tcPr>
            <w:tcW w:w="1242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FFC000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780EA8"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1:00 – 2:00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Science </w:t>
            </w:r>
          </w:p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</w:tr>
      <w:tr w:rsidR="002D6038" w:rsidRPr="002302A2" w:rsidTr="00780EA8"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2:00 – 3:00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AD4F0E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Anglo Saxons purple mash</w:t>
            </w:r>
          </w:p>
        </w:tc>
        <w:tc>
          <w:tcPr>
            <w:tcW w:w="2410" w:type="dxa"/>
            <w:shd w:val="clear" w:color="auto" w:fill="auto"/>
          </w:tcPr>
          <w:p w:rsidR="00AD4F0E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  <w:r w:rsidR="00AD4F0E"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 </w:t>
            </w:r>
          </w:p>
          <w:p w:rsidR="002D6038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Anglo Saxons print out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AD4F0E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 work purple mash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AD4F0E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Typing (computing) purple mash</w:t>
            </w:r>
          </w:p>
          <w:p w:rsidR="00AD4F0E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Topic work</w:t>
            </w:r>
          </w:p>
          <w:p w:rsidR="00AD4F0E" w:rsidRPr="00780EA8" w:rsidRDefault="00AD4F0E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PSHE healthy eating Purple mash</w:t>
            </w:r>
          </w:p>
        </w:tc>
      </w:tr>
      <w:tr w:rsidR="002D6038" w:rsidRPr="002302A2" w:rsidTr="00780EA8">
        <w:tc>
          <w:tcPr>
            <w:tcW w:w="1242" w:type="dxa"/>
            <w:shd w:val="clear" w:color="auto" w:fill="FFFFFF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b/>
                <w:iCs/>
                <w:color w:val="000000"/>
                <w:sz w:val="32"/>
                <w:szCs w:val="32"/>
              </w:rPr>
              <w:t>3:00 -3:10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241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 xml:space="preserve">Reflection time- what have you learnt today? </w:t>
            </w:r>
          </w:p>
        </w:tc>
        <w:tc>
          <w:tcPr>
            <w:tcW w:w="2835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3260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  <w:tc>
          <w:tcPr>
            <w:tcW w:w="3334" w:type="dxa"/>
            <w:shd w:val="clear" w:color="auto" w:fill="auto"/>
          </w:tcPr>
          <w:p w:rsidR="002D6038" w:rsidRPr="00780EA8" w:rsidRDefault="002D6038" w:rsidP="002D6038">
            <w:pPr>
              <w:spacing w:after="0" w:line="240" w:lineRule="auto"/>
              <w:jc w:val="center"/>
              <w:rPr>
                <w:rFonts w:ascii="NTPreCursive" w:hAnsi="NTPreCursive"/>
                <w:color w:val="000000"/>
                <w:sz w:val="32"/>
                <w:szCs w:val="32"/>
              </w:rPr>
            </w:pPr>
            <w:r w:rsidRPr="00780EA8">
              <w:rPr>
                <w:rFonts w:ascii="NTPreCursive" w:hAnsi="NTPreCursive"/>
                <w:color w:val="000000"/>
                <w:sz w:val="32"/>
                <w:szCs w:val="32"/>
              </w:rPr>
              <w:t>Reflection time- what have you learnt today?</w:t>
            </w:r>
          </w:p>
        </w:tc>
      </w:tr>
    </w:tbl>
    <w:p w:rsidR="00EF1FBB" w:rsidRDefault="002D6038">
      <w:pPr>
        <w:rPr>
          <w:rFonts w:ascii="NTPreCursive" w:hAnsi="NTPreCursive"/>
          <w:sz w:val="48"/>
          <w:szCs w:val="48"/>
        </w:rPr>
      </w:pPr>
      <w:r>
        <w:rPr>
          <w:rFonts w:ascii="NTPreCursive" w:hAnsi="NTPreCursive"/>
          <w:sz w:val="48"/>
          <w:szCs w:val="48"/>
        </w:rPr>
        <w:t>We</w:t>
      </w:r>
      <w:r w:rsidR="00333B58">
        <w:rPr>
          <w:rFonts w:ascii="NTPreCursive" w:hAnsi="NTPreCursive"/>
          <w:sz w:val="48"/>
          <w:szCs w:val="48"/>
        </w:rPr>
        <w:t>b</w:t>
      </w:r>
      <w:r>
        <w:rPr>
          <w:rFonts w:ascii="NTPreCursive" w:hAnsi="NTPreCursive"/>
          <w:sz w:val="48"/>
          <w:szCs w:val="48"/>
        </w:rPr>
        <w:t>sites</w:t>
      </w:r>
    </w:p>
    <w:p w:rsidR="002D6038" w:rsidRPr="00333B58" w:rsidRDefault="00780EA8" w:rsidP="002D6038">
      <w:pPr>
        <w:pStyle w:val="ListParagraph"/>
        <w:numPr>
          <w:ilvl w:val="0"/>
          <w:numId w:val="3"/>
        </w:numPr>
        <w:rPr>
          <w:rStyle w:val="Hyperlink"/>
          <w:rFonts w:ascii="NTPreCursive" w:hAnsi="NTPreCursive" w:cstheme="minorHAnsi"/>
          <w:color w:val="auto"/>
          <w:sz w:val="36"/>
          <w:szCs w:val="24"/>
          <w:u w:val="none"/>
        </w:rPr>
      </w:pPr>
      <w:hyperlink r:id="rId7" w:history="1">
        <w:r w:rsidR="002D6038" w:rsidRPr="00333B58">
          <w:rPr>
            <w:rStyle w:val="Hyperlink"/>
            <w:rFonts w:ascii="NTPreCursive" w:hAnsi="NTPreCursive" w:cstheme="minorHAnsi"/>
            <w:sz w:val="36"/>
            <w:szCs w:val="24"/>
          </w:rPr>
          <w:t>https://www.sats-papers.co.uk/</w:t>
        </w:r>
      </w:hyperlink>
    </w:p>
    <w:p w:rsidR="002D6038" w:rsidRPr="00333B58" w:rsidRDefault="00780EA8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24"/>
        </w:rPr>
      </w:pPr>
      <w:hyperlink r:id="rId8" w:history="1">
        <w:r w:rsidR="002D6038" w:rsidRPr="00333B58">
          <w:rPr>
            <w:rFonts w:ascii="NTPreCursive" w:hAnsi="NTPreCursive"/>
            <w:color w:val="0000FF"/>
            <w:sz w:val="36"/>
            <w:szCs w:val="24"/>
            <w:u w:val="single"/>
          </w:rPr>
          <w:t>https://www.purplemash.com/login/</w:t>
        </w:r>
      </w:hyperlink>
    </w:p>
    <w:p w:rsidR="002D6038" w:rsidRPr="00333B58" w:rsidRDefault="00780EA8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24"/>
        </w:rPr>
      </w:pPr>
      <w:hyperlink r:id="rId9" w:history="1">
        <w:r w:rsidR="002D6038" w:rsidRPr="00333B58">
          <w:rPr>
            <w:rFonts w:ascii="NTPreCursive" w:hAnsi="NTPreCursive"/>
            <w:color w:val="0000FF"/>
            <w:sz w:val="36"/>
            <w:szCs w:val="24"/>
            <w:u w:val="single"/>
          </w:rPr>
          <w:t>https://www.bbc.co.uk/bitesize/levels/zbr9wmn</w:t>
        </w:r>
      </w:hyperlink>
    </w:p>
    <w:p w:rsidR="002D6038" w:rsidRPr="00780EA8" w:rsidRDefault="00780EA8" w:rsidP="002D6038">
      <w:pPr>
        <w:pStyle w:val="ListParagraph"/>
        <w:numPr>
          <w:ilvl w:val="0"/>
          <w:numId w:val="3"/>
        </w:numPr>
        <w:rPr>
          <w:rFonts w:ascii="NTPreCursive" w:hAnsi="NTPreCursive" w:cstheme="minorHAnsi"/>
          <w:sz w:val="36"/>
          <w:szCs w:val="24"/>
        </w:rPr>
      </w:pPr>
      <w:hyperlink r:id="rId10" w:history="1">
        <w:r w:rsidR="002D6038" w:rsidRPr="00333B58">
          <w:rPr>
            <w:rFonts w:ascii="NTPreCursive" w:hAnsi="NTPreCursive"/>
            <w:color w:val="0000FF"/>
            <w:sz w:val="36"/>
            <w:szCs w:val="24"/>
            <w:u w:val="single"/>
          </w:rPr>
          <w:t>http://www.primaryresources.co.uk/</w:t>
        </w:r>
      </w:hyperlink>
    </w:p>
    <w:p w:rsidR="00780EA8" w:rsidRDefault="00780EA8" w:rsidP="00780EA8">
      <w:pPr>
        <w:rPr>
          <w:rFonts w:ascii="NTPreCursive" w:hAnsi="NTPreCursive" w:cstheme="minorHAnsi"/>
          <w:sz w:val="36"/>
          <w:szCs w:val="24"/>
        </w:rPr>
      </w:pPr>
    </w:p>
    <w:p w:rsidR="00780EA8" w:rsidRDefault="00780EA8" w:rsidP="00780EA8">
      <w:pPr>
        <w:rPr>
          <w:rFonts w:ascii="NTPreCursive" w:hAnsi="NTPreCursive" w:cstheme="minorHAnsi"/>
          <w:sz w:val="36"/>
          <w:szCs w:val="24"/>
        </w:rPr>
      </w:pPr>
    </w:p>
    <w:p w:rsidR="00780EA8" w:rsidRDefault="00780EA8" w:rsidP="00780EA8">
      <w:pPr>
        <w:rPr>
          <w:rFonts w:ascii="NTPreCursive" w:hAnsi="NTPreCursive" w:cstheme="minorHAnsi"/>
          <w:sz w:val="36"/>
          <w:szCs w:val="24"/>
        </w:rPr>
      </w:pPr>
    </w:p>
    <w:p w:rsidR="00780EA8" w:rsidRDefault="00780EA8" w:rsidP="00780EA8">
      <w:pPr>
        <w:rPr>
          <w:rFonts w:ascii="NTPreCursive" w:hAnsi="NTPreCursive" w:cstheme="minorHAnsi"/>
          <w:sz w:val="36"/>
          <w:szCs w:val="24"/>
        </w:rPr>
      </w:pPr>
      <w:bookmarkStart w:id="0" w:name="_GoBack"/>
      <w:r w:rsidRPr="00333B58"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D8CCC18" wp14:editId="1D7EAA35">
            <wp:simplePos x="0" y="0"/>
            <wp:positionH relativeFrom="margin">
              <wp:posOffset>304800</wp:posOffset>
            </wp:positionH>
            <wp:positionV relativeFrom="paragraph">
              <wp:posOffset>9524</wp:posOffset>
            </wp:positionV>
            <wp:extent cx="9547150" cy="553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1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80EA8" w:rsidRPr="00780EA8" w:rsidRDefault="00780EA8" w:rsidP="00780EA8">
      <w:pPr>
        <w:rPr>
          <w:rFonts w:ascii="NTPreCursive" w:hAnsi="NTPreCursive" w:cstheme="minorHAnsi"/>
          <w:sz w:val="36"/>
          <w:szCs w:val="24"/>
        </w:rPr>
      </w:pPr>
    </w:p>
    <w:p w:rsidR="00EF1FBB" w:rsidRDefault="00EF1FBB">
      <w:pPr>
        <w:rPr>
          <w:rFonts w:ascii="NTPreCursive" w:hAnsi="NTPreCursive"/>
          <w:sz w:val="48"/>
          <w:szCs w:val="48"/>
        </w:rPr>
      </w:pPr>
    </w:p>
    <w:p w:rsidR="00EF1FBB" w:rsidRPr="00DE3094" w:rsidRDefault="00EF1FBB">
      <w:pPr>
        <w:rPr>
          <w:rFonts w:ascii="NTPreCursive" w:hAnsi="NTPreCursive"/>
          <w:sz w:val="48"/>
          <w:szCs w:val="48"/>
        </w:rPr>
      </w:pPr>
    </w:p>
    <w:sectPr w:rsidR="00EF1FBB" w:rsidRPr="00DE3094" w:rsidSect="00780E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3E2"/>
    <w:multiLevelType w:val="hybridMultilevel"/>
    <w:tmpl w:val="D00A9206"/>
    <w:lvl w:ilvl="0" w:tplc="8902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A9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6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8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7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8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21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3D5D0A"/>
    <w:multiLevelType w:val="hybridMultilevel"/>
    <w:tmpl w:val="362CA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97FD4"/>
    <w:multiLevelType w:val="hybridMultilevel"/>
    <w:tmpl w:val="EE2A5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174B99"/>
    <w:multiLevelType w:val="hybridMultilevel"/>
    <w:tmpl w:val="B532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12271"/>
    <w:multiLevelType w:val="hybridMultilevel"/>
    <w:tmpl w:val="B9F2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091A"/>
    <w:multiLevelType w:val="hybridMultilevel"/>
    <w:tmpl w:val="9F5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4"/>
    <w:rsid w:val="00055827"/>
    <w:rsid w:val="001308B9"/>
    <w:rsid w:val="00251915"/>
    <w:rsid w:val="002D6038"/>
    <w:rsid w:val="00333B58"/>
    <w:rsid w:val="0047471D"/>
    <w:rsid w:val="00780EA8"/>
    <w:rsid w:val="00AD4F0E"/>
    <w:rsid w:val="00B123F8"/>
    <w:rsid w:val="00DE3094"/>
    <w:rsid w:val="00E220C5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log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ats-papers.co.u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primaryresource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12D5-8969-4D6C-84DF-562ADF9C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2157A31F</Template>
  <TotalTime>5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Begum</dc:creator>
  <cp:lastModifiedBy>Nicholas David Jones</cp:lastModifiedBy>
  <cp:revision>3</cp:revision>
  <cp:lastPrinted>2020-03-12T12:39:00Z</cp:lastPrinted>
  <dcterms:created xsi:type="dcterms:W3CDTF">2020-03-18T09:32:00Z</dcterms:created>
  <dcterms:modified xsi:type="dcterms:W3CDTF">2020-03-18T09:37:00Z</dcterms:modified>
</cp:coreProperties>
</file>